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F4E31" w14:textId="77777777" w:rsidR="00CE4322" w:rsidRPr="00CE4322" w:rsidRDefault="00CE4322" w:rsidP="00CE4322">
      <w:pPr>
        <w:rPr>
          <w:b/>
        </w:rPr>
      </w:pPr>
      <w:r w:rsidRPr="00CE4322">
        <w:rPr>
          <w:b/>
        </w:rPr>
        <w:t>LE THI NGOC</w:t>
      </w:r>
    </w:p>
    <w:p w14:paraId="062774C3" w14:textId="77777777" w:rsidR="00CE4322" w:rsidRDefault="00CE4322" w:rsidP="00CE4322">
      <w:r>
        <w:t>Contract Manager &amp; Legal Advisor, Hoang Long &amp; Hoan Vu JOC’s, Viet Nam.</w:t>
      </w:r>
    </w:p>
    <w:p w14:paraId="32B710D7" w14:textId="77777777" w:rsidR="001C694B" w:rsidRDefault="001C694B" w:rsidP="00CE4322">
      <w:bookmarkStart w:id="0" w:name="_GoBack"/>
      <w:bookmarkEnd w:id="0"/>
    </w:p>
    <w:p w14:paraId="340DE432" w14:textId="77777777" w:rsidR="00CE4322" w:rsidRDefault="00CE4322" w:rsidP="00CE4322">
      <w:r>
        <w:t>T: (84-8) 3829 9359 (Ext. 530); F: (84-8) 3822 6106; E: ltngoc@hlhvjoc.com.vn</w:t>
      </w:r>
    </w:p>
    <w:p w14:paraId="13F80EB6" w14:textId="77777777" w:rsidR="00CE4322" w:rsidRDefault="00CE4322" w:rsidP="00CE4322">
      <w:r>
        <w:t>Adress: Hoang Long &amp; Hoan Vu JOC’s- 20 Floor, Me Linh Point Tower, 2 Ngo Duc Ke St., District 1, Ho Chi Minh City, Vietnam.</w:t>
      </w:r>
    </w:p>
    <w:p w14:paraId="2E59069A" w14:textId="77777777" w:rsidR="00CE4322" w:rsidRDefault="00CE4322" w:rsidP="00CE4322"/>
    <w:p w14:paraId="285F1B69" w14:textId="77777777" w:rsidR="00CE4322" w:rsidRDefault="00CE4322" w:rsidP="00CE4322">
      <w:r>
        <w:t>Ms. Ngoc has over 18 years experience in legal, contract areas including nearly 10 years specializing in evaluation, negotiation and drafting of the contracts, agreements incident to upstream oil and gas transactions, as well as providing in-house advisory services in areas of legal, contract, contract risk management, petroleum contracts, joint operating agreement etc. for the oil and gas operators.</w:t>
      </w:r>
    </w:p>
    <w:p w14:paraId="63AB6056" w14:textId="77777777" w:rsidR="00CE4322" w:rsidRDefault="00CE4322" w:rsidP="00CE4322"/>
    <w:p w14:paraId="409BB13D" w14:textId="77777777" w:rsidR="00CE4322" w:rsidRDefault="00CE4322" w:rsidP="00CE4322">
      <w:r>
        <w:t>Ngoc joined Hoang Long &amp; Hoan Vu JOC’s in 2006 as Contract Manager &amp; Legal Advisor (HLJOC &amp; HVJOC are the contract operators for Block 16-1 and Block 9-2, offshore Vietnam respectively, with the member companies of HL-HVJOC’s being PetroVietnam, PetroVietnam Exploration &amp; Production (PVEP), SOCO (UK), PTTEP (Thailand), and OPECO (UK)). Prior to joining HL-HVJOC’s, she was a team leader of Contracts Group and legal counsel at Cuu Long JOC (CLJOC is the contract operator for Block 15-1, offshore Vietnam, with the member companies of CLJOC being PetroVietnam, PVEP, ConocoPhillips, Korean National Oil Corporation, SK Corporation and Geopetrol).</w:t>
      </w:r>
    </w:p>
    <w:p w14:paraId="2FEB3D83" w14:textId="77777777" w:rsidR="00CE4322" w:rsidRDefault="00CE4322" w:rsidP="00CE4322"/>
    <w:p w14:paraId="6EA3A7F3" w14:textId="77777777" w:rsidR="00CE4322" w:rsidRDefault="00CE4322" w:rsidP="00CE4322">
      <w:r>
        <w:t>She obtained her law degree from HCMC Law University in 1992 and graduated from Santa Clara University School of Law at California, USA with an LLM in 2001.</w:t>
      </w:r>
    </w:p>
    <w:p w14:paraId="176EFB8F" w14:textId="77777777" w:rsidR="00CE4322" w:rsidRDefault="00CE4322"/>
    <w:sectPr w:rsidR="00CE4322" w:rsidSect="00053C0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959E" w14:textId="77777777" w:rsidR="00CE4322" w:rsidRDefault="00CE4322" w:rsidP="00CE4322">
      <w:r>
        <w:separator/>
      </w:r>
    </w:p>
  </w:endnote>
  <w:endnote w:type="continuationSeparator" w:id="0">
    <w:p w14:paraId="0615CE22" w14:textId="77777777" w:rsidR="00CE4322" w:rsidRDefault="00CE4322" w:rsidP="00CE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 w:name="Cambr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54E2E" w14:textId="77777777" w:rsidR="00CE4322" w:rsidRDefault="00CE4322" w:rsidP="00CE4322">
      <w:r>
        <w:separator/>
      </w:r>
    </w:p>
  </w:footnote>
  <w:footnote w:type="continuationSeparator" w:id="0">
    <w:p w14:paraId="05A3C2BD" w14:textId="77777777" w:rsidR="00CE4322" w:rsidRDefault="00CE4322" w:rsidP="00CE4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52"/>
    <w:rsid w:val="00053C08"/>
    <w:rsid w:val="001C694B"/>
    <w:rsid w:val="002A7752"/>
    <w:rsid w:val="00CE4322"/>
    <w:rsid w:val="00E00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293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322"/>
    <w:rPr>
      <w:color w:val="0000FF" w:themeColor="hyperlink"/>
      <w:u w:val="single"/>
    </w:rPr>
  </w:style>
  <w:style w:type="paragraph" w:styleId="Header">
    <w:name w:val="header"/>
    <w:basedOn w:val="Normal"/>
    <w:link w:val="HeaderChar"/>
    <w:uiPriority w:val="99"/>
    <w:unhideWhenUsed/>
    <w:rsid w:val="00CE4322"/>
    <w:pPr>
      <w:tabs>
        <w:tab w:val="center" w:pos="4320"/>
        <w:tab w:val="right" w:pos="8640"/>
      </w:tabs>
    </w:pPr>
  </w:style>
  <w:style w:type="character" w:customStyle="1" w:styleId="HeaderChar">
    <w:name w:val="Header Char"/>
    <w:basedOn w:val="DefaultParagraphFont"/>
    <w:link w:val="Header"/>
    <w:uiPriority w:val="99"/>
    <w:rsid w:val="00CE4322"/>
  </w:style>
  <w:style w:type="paragraph" w:styleId="Footer">
    <w:name w:val="footer"/>
    <w:basedOn w:val="Normal"/>
    <w:link w:val="FooterChar"/>
    <w:uiPriority w:val="99"/>
    <w:unhideWhenUsed/>
    <w:rsid w:val="00CE4322"/>
    <w:pPr>
      <w:tabs>
        <w:tab w:val="center" w:pos="4320"/>
        <w:tab w:val="right" w:pos="8640"/>
      </w:tabs>
    </w:pPr>
  </w:style>
  <w:style w:type="character" w:customStyle="1" w:styleId="FooterChar">
    <w:name w:val="Footer Char"/>
    <w:basedOn w:val="DefaultParagraphFont"/>
    <w:link w:val="Footer"/>
    <w:uiPriority w:val="99"/>
    <w:rsid w:val="00CE43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322"/>
    <w:rPr>
      <w:color w:val="0000FF" w:themeColor="hyperlink"/>
      <w:u w:val="single"/>
    </w:rPr>
  </w:style>
  <w:style w:type="paragraph" w:styleId="Header">
    <w:name w:val="header"/>
    <w:basedOn w:val="Normal"/>
    <w:link w:val="HeaderChar"/>
    <w:uiPriority w:val="99"/>
    <w:unhideWhenUsed/>
    <w:rsid w:val="00CE4322"/>
    <w:pPr>
      <w:tabs>
        <w:tab w:val="center" w:pos="4320"/>
        <w:tab w:val="right" w:pos="8640"/>
      </w:tabs>
    </w:pPr>
  </w:style>
  <w:style w:type="character" w:customStyle="1" w:styleId="HeaderChar">
    <w:name w:val="Header Char"/>
    <w:basedOn w:val="DefaultParagraphFont"/>
    <w:link w:val="Header"/>
    <w:uiPriority w:val="99"/>
    <w:rsid w:val="00CE4322"/>
  </w:style>
  <w:style w:type="paragraph" w:styleId="Footer">
    <w:name w:val="footer"/>
    <w:basedOn w:val="Normal"/>
    <w:link w:val="FooterChar"/>
    <w:uiPriority w:val="99"/>
    <w:unhideWhenUsed/>
    <w:rsid w:val="00CE4322"/>
    <w:pPr>
      <w:tabs>
        <w:tab w:val="center" w:pos="4320"/>
        <w:tab w:val="right" w:pos="8640"/>
      </w:tabs>
    </w:pPr>
  </w:style>
  <w:style w:type="character" w:customStyle="1" w:styleId="FooterChar">
    <w:name w:val="Footer Char"/>
    <w:basedOn w:val="DefaultParagraphFont"/>
    <w:link w:val="Footer"/>
    <w:uiPriority w:val="99"/>
    <w:rsid w:val="00CE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224</Words>
  <Characters>1277</Characters>
  <Application>Microsoft Macintosh Word</Application>
  <DocSecurity>0</DocSecurity>
  <Lines>10</Lines>
  <Paragraphs>2</Paragraphs>
  <ScaleCrop>false</ScaleCrop>
  <Company>Phongee</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Tung</dc:creator>
  <cp:keywords/>
  <dc:description/>
  <cp:lastModifiedBy>admin Tung</cp:lastModifiedBy>
  <cp:revision>2</cp:revision>
  <dcterms:created xsi:type="dcterms:W3CDTF">2015-05-25T07:45:00Z</dcterms:created>
  <dcterms:modified xsi:type="dcterms:W3CDTF">2015-05-25T08:08:00Z</dcterms:modified>
</cp:coreProperties>
</file>